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1CE5" w14:textId="77777777"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À qui de droit,</w:t>
      </w:r>
    </w:p>
    <w:p w14:paraId="7CC64292" w14:textId="77777777" w:rsidR="00A230C8" w:rsidRPr="00A230C8" w:rsidRDefault="00A230C8" w:rsidP="00A230C8">
      <w:pPr>
        <w:rPr>
          <w:rFonts w:ascii="Arial" w:hAnsi="Arial" w:cs="Arial"/>
          <w:sz w:val="22"/>
          <w:szCs w:val="22"/>
          <w:lang w:val="fr-CA"/>
        </w:rPr>
      </w:pPr>
    </w:p>
    <w:p w14:paraId="5CF4E2E2" w14:textId="77777777"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 xml:space="preserve">Je vous écris afin de demander l’illumination en violet du monument </w:t>
      </w:r>
      <w:r w:rsidRPr="00A230C8">
        <w:rPr>
          <w:rFonts w:ascii="Arial" w:hAnsi="Arial" w:cs="Arial"/>
          <w:sz w:val="22"/>
          <w:szCs w:val="22"/>
          <w:highlight w:val="yellow"/>
          <w:lang w:val="fr-CA"/>
        </w:rPr>
        <w:t>__________________</w:t>
      </w:r>
      <w:r w:rsidRPr="00A230C8">
        <w:rPr>
          <w:rFonts w:ascii="Arial" w:hAnsi="Arial" w:cs="Arial"/>
          <w:sz w:val="22"/>
          <w:szCs w:val="22"/>
          <w:lang w:val="fr-CA"/>
        </w:rPr>
        <w:t xml:space="preserve"> aux dates suivantes, dans le cadre du Mois de la sensibilisation à l’hypertension pulmonaire (HTP) :</w:t>
      </w:r>
    </w:p>
    <w:p w14:paraId="39B0DE14" w14:textId="77777777" w:rsidR="00A230C8" w:rsidRPr="00A230C8" w:rsidRDefault="00A230C8" w:rsidP="00A230C8">
      <w:pPr>
        <w:rPr>
          <w:rFonts w:ascii="Arial" w:hAnsi="Arial" w:cs="Arial"/>
          <w:sz w:val="22"/>
          <w:szCs w:val="22"/>
          <w:lang w:val="fr-CA"/>
        </w:rPr>
      </w:pPr>
    </w:p>
    <w:p w14:paraId="4D065262" w14:textId="72BC47E3" w:rsidR="00A230C8" w:rsidRPr="00A230C8" w:rsidRDefault="00A230C8" w:rsidP="00A230C8">
      <w:pPr>
        <w:pStyle w:val="ListParagraph"/>
        <w:numPr>
          <w:ilvl w:val="0"/>
          <w:numId w:val="2"/>
        </w:numPr>
        <w:rPr>
          <w:rFonts w:ascii="Arial" w:hAnsi="Arial" w:cs="Arial"/>
          <w:sz w:val="22"/>
          <w:szCs w:val="22"/>
          <w:lang w:val="fr-CA"/>
        </w:rPr>
      </w:pPr>
      <w:r w:rsidRPr="00A230C8">
        <w:rPr>
          <w:rFonts w:ascii="Arial" w:hAnsi="Arial" w:cs="Arial"/>
          <w:sz w:val="22"/>
          <w:szCs w:val="22"/>
          <w:lang w:val="fr-CA"/>
        </w:rPr>
        <w:t xml:space="preserve">Priorité 1 : 1er novembre </w:t>
      </w:r>
    </w:p>
    <w:p w14:paraId="5E8FF53A" w14:textId="3C1EC434" w:rsidR="00A230C8" w:rsidRPr="00A230C8" w:rsidRDefault="00A230C8" w:rsidP="00A230C8">
      <w:pPr>
        <w:pStyle w:val="ListParagraph"/>
        <w:numPr>
          <w:ilvl w:val="0"/>
          <w:numId w:val="2"/>
        </w:numPr>
        <w:rPr>
          <w:rFonts w:ascii="Arial" w:hAnsi="Arial" w:cs="Arial"/>
          <w:sz w:val="22"/>
          <w:szCs w:val="22"/>
          <w:lang w:val="fr-CA"/>
        </w:rPr>
      </w:pPr>
      <w:r w:rsidRPr="00A230C8">
        <w:rPr>
          <w:rFonts w:ascii="Arial" w:hAnsi="Arial" w:cs="Arial"/>
          <w:sz w:val="22"/>
          <w:szCs w:val="22"/>
          <w:lang w:val="fr-CA"/>
        </w:rPr>
        <w:t xml:space="preserve">Priorité 2 : Toute date durant la première semaine de novembre </w:t>
      </w:r>
    </w:p>
    <w:p w14:paraId="53BFA3F6" w14:textId="0359D895" w:rsidR="00A230C8" w:rsidRPr="00A230C8" w:rsidRDefault="00A230C8" w:rsidP="00A230C8">
      <w:pPr>
        <w:pStyle w:val="ListParagraph"/>
        <w:numPr>
          <w:ilvl w:val="0"/>
          <w:numId w:val="2"/>
        </w:numPr>
        <w:rPr>
          <w:rFonts w:ascii="Arial" w:hAnsi="Arial" w:cs="Arial"/>
          <w:sz w:val="22"/>
          <w:szCs w:val="22"/>
          <w:lang w:val="fr-CA"/>
        </w:rPr>
      </w:pPr>
      <w:r w:rsidRPr="00A230C8">
        <w:rPr>
          <w:rFonts w:ascii="Arial" w:hAnsi="Arial" w:cs="Arial"/>
          <w:sz w:val="22"/>
          <w:szCs w:val="22"/>
          <w:lang w:val="fr-CA"/>
        </w:rPr>
        <w:t xml:space="preserve">Priorité 3 : Toute date disponible durant le mois de novembre </w:t>
      </w:r>
    </w:p>
    <w:p w14:paraId="7A01F1CD" w14:textId="77777777" w:rsidR="00A230C8" w:rsidRPr="00A230C8" w:rsidRDefault="00A230C8" w:rsidP="00A230C8">
      <w:pPr>
        <w:rPr>
          <w:rFonts w:ascii="Arial" w:hAnsi="Arial" w:cs="Arial"/>
          <w:sz w:val="22"/>
          <w:szCs w:val="22"/>
          <w:lang w:val="fr-CA"/>
        </w:rPr>
      </w:pPr>
    </w:p>
    <w:p w14:paraId="37A632B8" w14:textId="12BBA5F3"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L’HTP est une maladie complexe et grave des poumons, progressive et potentiellement fatale. Elle se définit par une pression artérielle élevée dans les poumons, entraînant l’affaiblissement du côté droit du cœur — une forme sérieuse d’insuffisance cardiaque. L’HTP peut toucher des personnes de tous âges et de tous horizons.</w:t>
      </w:r>
    </w:p>
    <w:p w14:paraId="7DF4903C" w14:textId="77777777" w:rsidR="00A230C8" w:rsidRPr="00A230C8" w:rsidRDefault="00A230C8" w:rsidP="00A230C8">
      <w:pPr>
        <w:rPr>
          <w:rFonts w:ascii="Arial" w:hAnsi="Arial" w:cs="Arial"/>
          <w:sz w:val="22"/>
          <w:szCs w:val="22"/>
          <w:lang w:val="fr-CA"/>
        </w:rPr>
      </w:pPr>
    </w:p>
    <w:p w14:paraId="2A4E545F" w14:textId="77777777"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Parce que ses symptômes ressemblent à ceux d’autres maladies, l’HTP est souvent diagnostiquée tardivement. Sans traitement, l’espérance de vie moyenne est de moins de trois ans, et beaucoup de patients attendent deux à trois ans avant d’obtenir un diagnostic exact. Bien qu’il n’existe pas encore de remède, les traitements disponibles permettent aujourd’hui de vivre plus longtemps et en meilleure santé.</w:t>
      </w:r>
    </w:p>
    <w:p w14:paraId="1A077CAF" w14:textId="77777777" w:rsidR="00A230C8" w:rsidRPr="00A230C8" w:rsidRDefault="00A230C8" w:rsidP="00A230C8">
      <w:pPr>
        <w:rPr>
          <w:rFonts w:ascii="Arial" w:hAnsi="Arial" w:cs="Arial"/>
          <w:sz w:val="22"/>
          <w:szCs w:val="22"/>
          <w:lang w:val="fr-CA"/>
        </w:rPr>
      </w:pPr>
    </w:p>
    <w:p w14:paraId="2C46F395" w14:textId="257D6775"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 xml:space="preserve">Chaque mois de novembre, patients, familles, professionnels et alliés se rassemblent pour sensibiliser le public à l’HTP. Depuis 2014, des monuments partout au Canada s’illuminent en violet dans le cadre de la campagne Illuminez le Canada en </w:t>
      </w:r>
      <w:r>
        <w:rPr>
          <w:rFonts w:ascii="Arial" w:hAnsi="Arial" w:cs="Arial"/>
          <w:sz w:val="22"/>
          <w:szCs w:val="22"/>
          <w:lang w:val="fr-CA"/>
        </w:rPr>
        <w:t>mauve</w:t>
      </w:r>
      <w:r w:rsidRPr="00A230C8">
        <w:rPr>
          <w:rFonts w:ascii="Arial" w:hAnsi="Arial" w:cs="Arial"/>
          <w:sz w:val="22"/>
          <w:szCs w:val="22"/>
          <w:lang w:val="fr-CA"/>
        </w:rPr>
        <w:t xml:space="preserve"> (#PaintCanadaPurple), afin de susciter des conversations et mieux faire connaître cette maladie encore trop méconnue.</w:t>
      </w:r>
    </w:p>
    <w:p w14:paraId="38FB62D6" w14:textId="77777777" w:rsidR="00A230C8" w:rsidRPr="00A230C8" w:rsidRDefault="00A230C8" w:rsidP="00A230C8">
      <w:pPr>
        <w:rPr>
          <w:rFonts w:ascii="Arial" w:hAnsi="Arial" w:cs="Arial"/>
          <w:sz w:val="22"/>
          <w:szCs w:val="22"/>
          <w:lang w:val="fr-CA"/>
        </w:rPr>
      </w:pPr>
    </w:p>
    <w:p w14:paraId="1F0B7F11" w14:textId="77777777"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La majorité des Canadiens n’ont jamais entendu parler de l’HTP avant d’y être confrontés. Comme je suis personnellement touché(e), il est essentiel pour moi de contribuer à la sensibilisation et de promouvoir un diagnostic plus précoce.</w:t>
      </w:r>
    </w:p>
    <w:p w14:paraId="1716620E" w14:textId="77777777" w:rsidR="00A230C8" w:rsidRPr="00A230C8" w:rsidRDefault="00A230C8" w:rsidP="00A230C8">
      <w:pPr>
        <w:rPr>
          <w:rFonts w:ascii="Arial" w:hAnsi="Arial" w:cs="Arial"/>
          <w:sz w:val="22"/>
          <w:szCs w:val="22"/>
          <w:lang w:val="fr-CA"/>
        </w:rPr>
      </w:pPr>
    </w:p>
    <w:p w14:paraId="68A2FDDE" w14:textId="5B9BE57F"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 xml:space="preserve">J’espère que vous accepterez ma demande d’illuminer </w:t>
      </w:r>
      <w:r w:rsidRPr="00A230C8">
        <w:rPr>
          <w:rFonts w:ascii="Arial" w:hAnsi="Arial" w:cs="Arial"/>
          <w:sz w:val="22"/>
          <w:szCs w:val="22"/>
          <w:highlight w:val="yellow"/>
          <w:lang w:val="fr-CA"/>
        </w:rPr>
        <w:t>__________________</w:t>
      </w:r>
      <w:r w:rsidRPr="00A230C8">
        <w:rPr>
          <w:rFonts w:ascii="Arial" w:hAnsi="Arial" w:cs="Arial"/>
          <w:sz w:val="22"/>
          <w:szCs w:val="22"/>
          <w:lang w:val="fr-CA"/>
        </w:rPr>
        <w:t xml:space="preserve"> en violet ce mois de novembre. Pour plus d’information sur les activités au Canada, veuillez consulter le site de l’Association d’hypertension pulmonaire du Canada : www.phacanada.ca</w:t>
      </w:r>
    </w:p>
    <w:p w14:paraId="4FF21F3D" w14:textId="77777777" w:rsidR="00A230C8" w:rsidRPr="00A230C8" w:rsidRDefault="00A230C8" w:rsidP="00A230C8">
      <w:pPr>
        <w:rPr>
          <w:rFonts w:ascii="Arial" w:hAnsi="Arial" w:cs="Arial"/>
          <w:sz w:val="22"/>
          <w:szCs w:val="22"/>
          <w:lang w:val="fr-CA"/>
        </w:rPr>
      </w:pPr>
    </w:p>
    <w:p w14:paraId="16A54F17" w14:textId="77777777"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Je vous remercie de votre attention et reste à votre disposition pour toute information supplémentaire.</w:t>
      </w:r>
    </w:p>
    <w:p w14:paraId="5ED7D65B" w14:textId="77777777" w:rsidR="00A230C8" w:rsidRPr="00A230C8" w:rsidRDefault="00A230C8" w:rsidP="00A230C8">
      <w:pPr>
        <w:rPr>
          <w:rFonts w:ascii="Arial" w:hAnsi="Arial" w:cs="Arial"/>
          <w:sz w:val="22"/>
          <w:szCs w:val="22"/>
          <w:lang w:val="fr-CA"/>
        </w:rPr>
      </w:pPr>
    </w:p>
    <w:p w14:paraId="19475952" w14:textId="77777777" w:rsidR="00A230C8" w:rsidRPr="00A230C8" w:rsidRDefault="00A230C8" w:rsidP="00A230C8">
      <w:pPr>
        <w:rPr>
          <w:rFonts w:ascii="Arial" w:hAnsi="Arial" w:cs="Arial"/>
          <w:sz w:val="22"/>
          <w:szCs w:val="22"/>
          <w:lang w:val="fr-CA"/>
        </w:rPr>
      </w:pPr>
      <w:r w:rsidRPr="00A230C8">
        <w:rPr>
          <w:rFonts w:ascii="Arial" w:hAnsi="Arial" w:cs="Arial"/>
          <w:sz w:val="22"/>
          <w:szCs w:val="22"/>
          <w:lang w:val="fr-CA"/>
        </w:rPr>
        <w:t>Veuillez agréer l’expression de mes salutations distinguées,</w:t>
      </w:r>
    </w:p>
    <w:p w14:paraId="613A66B8" w14:textId="77777777" w:rsidR="00A230C8" w:rsidRPr="00A230C8" w:rsidRDefault="00A230C8" w:rsidP="00A230C8">
      <w:pPr>
        <w:rPr>
          <w:rFonts w:ascii="Arial" w:hAnsi="Arial" w:cs="Arial"/>
          <w:sz w:val="22"/>
          <w:szCs w:val="22"/>
          <w:lang w:val="fr-CA"/>
        </w:rPr>
      </w:pPr>
    </w:p>
    <w:p w14:paraId="18838912" w14:textId="77777777" w:rsidR="00A230C8" w:rsidRPr="00A230C8" w:rsidRDefault="00A230C8" w:rsidP="00A230C8">
      <w:pPr>
        <w:rPr>
          <w:rFonts w:ascii="Arial" w:hAnsi="Arial" w:cs="Arial"/>
          <w:sz w:val="22"/>
          <w:szCs w:val="22"/>
          <w:highlight w:val="yellow"/>
          <w:lang w:val="fr-CA"/>
        </w:rPr>
      </w:pPr>
      <w:r w:rsidRPr="00A230C8">
        <w:rPr>
          <w:rFonts w:ascii="Arial" w:hAnsi="Arial" w:cs="Arial"/>
          <w:sz w:val="22"/>
          <w:szCs w:val="22"/>
          <w:highlight w:val="yellow"/>
          <w:lang w:val="fr-CA"/>
        </w:rPr>
        <w:t>[Votre nom]</w:t>
      </w:r>
    </w:p>
    <w:p w14:paraId="0F41EB07" w14:textId="092E446B" w:rsidR="0082118D" w:rsidRPr="00A230C8" w:rsidRDefault="00A230C8" w:rsidP="00A230C8">
      <w:r w:rsidRPr="00A230C8">
        <w:rPr>
          <w:rFonts w:ascii="Arial" w:hAnsi="Arial" w:cs="Arial"/>
          <w:sz w:val="22"/>
          <w:szCs w:val="22"/>
          <w:highlight w:val="yellow"/>
          <w:lang w:val="fr-CA"/>
        </w:rPr>
        <w:t>[Vos coordonnées]</w:t>
      </w:r>
    </w:p>
    <w:sectPr w:rsidR="0082118D" w:rsidRPr="00A230C8" w:rsidSect="003A04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219D6"/>
    <w:multiLevelType w:val="hybridMultilevel"/>
    <w:tmpl w:val="CB8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F7108"/>
    <w:multiLevelType w:val="hybridMultilevel"/>
    <w:tmpl w:val="1302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957786">
    <w:abstractNumId w:val="1"/>
  </w:num>
  <w:num w:numId="2" w16cid:durableId="40325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8D"/>
    <w:rsid w:val="00055FB8"/>
    <w:rsid w:val="0006055E"/>
    <w:rsid w:val="001C50BC"/>
    <w:rsid w:val="003A0440"/>
    <w:rsid w:val="007D3B45"/>
    <w:rsid w:val="007D6EF4"/>
    <w:rsid w:val="0082118D"/>
    <w:rsid w:val="00892B4A"/>
    <w:rsid w:val="00A230C8"/>
    <w:rsid w:val="00BF4723"/>
    <w:rsid w:val="00C66EA3"/>
    <w:rsid w:val="00DE4186"/>
    <w:rsid w:val="00F0719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4A0B3"/>
  <w14:defaultImageDpi w14:val="300"/>
  <w15:docId w15:val="{D97F8F96-77B5-514F-8A2E-34263BC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B4A"/>
    <w:rPr>
      <w:color w:val="0000FF" w:themeColor="hyperlink"/>
      <w:u w:val="single"/>
    </w:rPr>
  </w:style>
  <w:style w:type="paragraph" w:styleId="ListParagraph">
    <w:name w:val="List Paragraph"/>
    <w:basedOn w:val="Normal"/>
    <w:uiPriority w:val="34"/>
    <w:qFormat/>
    <w:rsid w:val="007D6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318</Words>
  <Characters>1834</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 Bourcheix-Laporte</dc:creator>
  <cp:keywords/>
  <dc:description/>
  <cp:lastModifiedBy>Jeremy Durand</cp:lastModifiedBy>
  <cp:revision>5</cp:revision>
  <dcterms:created xsi:type="dcterms:W3CDTF">2022-01-17T23:07:00Z</dcterms:created>
  <dcterms:modified xsi:type="dcterms:W3CDTF">2026-03-04T05:12:00Z</dcterms:modified>
</cp:coreProperties>
</file>